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Image: </w:t>
      </w:r>
      <w:hyperlink r:id="rId7">
        <w:r w:rsidDel="00000000" w:rsidR="00000000" w:rsidRPr="00000000">
          <w:rPr>
            <w:color w:val="1155cc"/>
            <w:u w:val="single"/>
            <w:rtl w:val="0"/>
          </w:rPr>
          <w:t xml:space="preserve">Freepik</w:t>
        </w:r>
      </w:hyperlink>
      <w:r w:rsidDel="00000000" w:rsidR="00000000" w:rsidRPr="00000000">
        <w:rPr>
          <w:rtl w:val="0"/>
        </w:rPr>
      </w:r>
    </w:p>
    <w:p w:rsidR="00000000" w:rsidDel="00000000" w:rsidP="00000000" w:rsidRDefault="00000000" w:rsidRPr="00000000" w14:paraId="00000003">
      <w:pPr>
        <w:pStyle w:val="Heading1"/>
        <w:keepNext w:val="0"/>
        <w:keepLines w:val="0"/>
        <w:spacing w:after="120" w:lineRule="auto"/>
        <w:rPr>
          <w:rFonts w:ascii="Cambria" w:cs="Cambria" w:eastAsia="Cambria" w:hAnsi="Cambria"/>
          <w:color w:val="000000"/>
          <w:sz w:val="46"/>
          <w:szCs w:val="46"/>
        </w:rPr>
      </w:pPr>
      <w:bookmarkStart w:colFirst="0" w:colLast="0" w:name="_j9e5fkd9hg5t" w:id="0"/>
      <w:bookmarkEnd w:id="0"/>
      <w:r w:rsidDel="00000000" w:rsidR="00000000" w:rsidRPr="00000000">
        <w:rPr>
          <w:rFonts w:ascii="Cambria" w:cs="Cambria" w:eastAsia="Cambria" w:hAnsi="Cambria"/>
          <w:color w:val="000000"/>
          <w:sz w:val="46"/>
          <w:szCs w:val="46"/>
          <w:rtl w:val="0"/>
        </w:rPr>
        <w:t xml:space="preserve">Rebuilding Your Life in Recovery: Practical Ways to Create Fulfillment Again</w:t>
      </w:r>
    </w:p>
    <w:p w:rsidR="00000000" w:rsidDel="00000000" w:rsidP="00000000" w:rsidRDefault="00000000" w:rsidRPr="00000000" w14:paraId="00000004">
      <w:pPr>
        <w:spacing w:after="240" w:before="240" w:lineRule="auto"/>
        <w:rPr/>
      </w:pPr>
      <w:r w:rsidDel="00000000" w:rsidR="00000000" w:rsidRPr="00000000">
        <w:rPr>
          <w:rtl w:val="0"/>
        </w:rPr>
        <w:t xml:space="preserve">Recovery can feel like waking up in a life you recognize but don’t fully know how to live in anymore. The routines, habits, and emotional patterns you once leaned on—helpful or harmful—are gone, and you’re left with the strange task of rebuilding a life that feels worth inhabiting. This new chapter isn’t about perfection; it’s about crafting days that feel steadier, kinder, and meaningful in small but real ways.</w:t>
      </w:r>
    </w:p>
    <w:p w:rsidR="00000000" w:rsidDel="00000000" w:rsidP="00000000" w:rsidRDefault="00000000" w:rsidRPr="00000000" w14:paraId="00000005">
      <w:pPr>
        <w:pStyle w:val="Heading2"/>
        <w:keepNext w:val="0"/>
        <w:keepLines w:val="0"/>
        <w:spacing w:after="80" w:before="360" w:lineRule="auto"/>
        <w:rPr>
          <w:rFonts w:ascii="Cambria" w:cs="Cambria" w:eastAsia="Cambria" w:hAnsi="Cambria"/>
          <w:color w:val="000000"/>
          <w:sz w:val="34"/>
          <w:szCs w:val="34"/>
        </w:rPr>
      </w:pPr>
      <w:bookmarkStart w:colFirst="0" w:colLast="0" w:name="_wv1kqhntlo21" w:id="1"/>
      <w:bookmarkEnd w:id="1"/>
      <w:r w:rsidDel="00000000" w:rsidR="00000000" w:rsidRPr="00000000">
        <w:rPr>
          <w:rFonts w:ascii="Cambria" w:cs="Cambria" w:eastAsia="Cambria" w:hAnsi="Cambria"/>
          <w:color w:val="000000"/>
          <w:sz w:val="34"/>
          <w:szCs w:val="34"/>
          <w:rtl w:val="0"/>
        </w:rPr>
        <w:t xml:space="preserve">Quick Takeaways</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Fulfillment grows from patterns, not grand gestures.</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You can feel uncertain and still be moving in the right direction.</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Meaning doesn’t appear fully formed; it accumulates from consistent, small acts.</w:t>
        <w:br w:type="textWrapping"/>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Recovery is not a punishment—it's an opening.</w:t>
        <w:br w:type="textWrapping"/>
      </w:r>
    </w:p>
    <w:p w:rsidR="00000000" w:rsidDel="00000000" w:rsidP="00000000" w:rsidRDefault="00000000" w:rsidRPr="00000000" w14:paraId="0000000A">
      <w:pPr>
        <w:pStyle w:val="Heading2"/>
        <w:keepNext w:val="0"/>
        <w:keepLines w:val="0"/>
        <w:spacing w:after="80" w:before="360" w:lineRule="auto"/>
        <w:rPr>
          <w:rFonts w:ascii="Cambria" w:cs="Cambria" w:eastAsia="Cambria" w:hAnsi="Cambria"/>
          <w:color w:val="000000"/>
          <w:sz w:val="34"/>
          <w:szCs w:val="34"/>
        </w:rPr>
      </w:pPr>
      <w:bookmarkStart w:colFirst="0" w:colLast="0" w:name="_9aqw7eudydch" w:id="2"/>
      <w:bookmarkEnd w:id="2"/>
      <w:r w:rsidDel="00000000" w:rsidR="00000000" w:rsidRPr="00000000">
        <w:rPr>
          <w:rFonts w:ascii="Cambria" w:cs="Cambria" w:eastAsia="Cambria" w:hAnsi="Cambria"/>
          <w:color w:val="000000"/>
          <w:sz w:val="34"/>
          <w:szCs w:val="34"/>
          <w:rtl w:val="0"/>
        </w:rPr>
        <w:t xml:space="preserve">Internal Recovery Skills That Support Fulfillment</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85"/>
        <w:gridCol w:w="3945"/>
        <w:gridCol w:w="3330"/>
        <w:tblGridChange w:id="0">
          <w:tblGrid>
            <w:gridCol w:w="2085"/>
            <w:gridCol w:w="3945"/>
            <w:gridCol w:w="3330"/>
          </w:tblGrid>
        </w:tblGridChange>
      </w:tblGrid>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pPr>
            <w:r w:rsidDel="00000000" w:rsidR="00000000" w:rsidRPr="00000000">
              <w:rPr>
                <w:b w:val="1"/>
                <w:bCs w:val="1"/>
                <w:rtl w:val="0"/>
              </w:rPr>
              <w:t xml:space="preserve">Skill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jc w:val="center"/>
              <w:rPr/>
            </w:pPr>
            <w:r w:rsidDel="00000000" w:rsidR="00000000" w:rsidRPr="00000000">
              <w:rPr>
                <w:b w:val="1"/>
                <w:bCs w:val="1"/>
                <w:rtl w:val="0"/>
              </w:rPr>
              <w:t xml:space="preserve">Why It Matters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pPr>
            <w:r w:rsidDel="00000000" w:rsidR="00000000" w:rsidRPr="00000000">
              <w:rPr>
                <w:b w:val="1"/>
                <w:bCs w:val="1"/>
                <w:rtl w:val="0"/>
              </w:rPr>
              <w:t xml:space="preserve">1-Line Starter Move</w:t>
            </w:r>
            <w:r w:rsidDel="00000000" w:rsidR="00000000" w:rsidRPr="00000000">
              <w:rPr>
                <w:rtl w:val="0"/>
              </w:rPr>
            </w:r>
          </w:p>
        </w:tc>
      </w:tr>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pPr>
            <w:r w:rsidDel="00000000" w:rsidR="00000000" w:rsidRPr="00000000">
              <w:rPr>
                <w:b w:val="1"/>
                <w:bCs w:val="1"/>
                <w:rtl w:val="0"/>
              </w:rPr>
              <w:t xml:space="preserve">Distress Tolerance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pPr>
            <w:r w:rsidDel="00000000" w:rsidR="00000000" w:rsidRPr="00000000">
              <w:rPr>
                <w:rtl w:val="0"/>
              </w:rPr>
              <w:t xml:space="preserve">Lets you handle tough moments without spiraling</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t xml:space="preserve">Name one thing you feel, one thing you need</w:t>
            </w:r>
          </w:p>
        </w:tc>
      </w:tr>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pPr>
            <w:r w:rsidDel="00000000" w:rsidR="00000000" w:rsidRPr="00000000">
              <w:rPr>
                <w:b w:val="1"/>
                <w:bCs w:val="1"/>
                <w:rtl w:val="0"/>
              </w:rPr>
              <w:t xml:space="preserve">Impulse Control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pPr>
            <w:hyperlink r:id="rId8">
              <w:r w:rsidDel="00000000" w:rsidR="00000000" w:rsidRPr="00000000">
                <w:rPr>
                  <w:color w:val="1155cc"/>
                  <w:u w:val="single"/>
                  <w:rtl w:val="0"/>
                </w:rPr>
                <w:t xml:space="preserve">Keeps urges from turning into actions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pPr>
            <w:r w:rsidDel="00000000" w:rsidR="00000000" w:rsidRPr="00000000">
              <w:rPr>
                <w:rtl w:val="0"/>
              </w:rPr>
              <w:t xml:space="preserve">Pause 10 seconds before reacting</w:t>
            </w:r>
          </w:p>
        </w:tc>
      </w:tr>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pPr>
            <w:r w:rsidDel="00000000" w:rsidR="00000000" w:rsidRPr="00000000">
              <w:rPr>
                <w:b w:val="1"/>
                <w:bCs w:val="1"/>
                <w:rtl w:val="0"/>
              </w:rPr>
              <w:t xml:space="preserve">Self-Compassion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pPr>
            <w:r w:rsidDel="00000000" w:rsidR="00000000" w:rsidRPr="00000000">
              <w:rPr>
                <w:rtl w:val="0"/>
              </w:rPr>
              <w:t xml:space="preserve">Reduces shame and improves resilience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pPr>
            <w:hyperlink r:id="rId9">
              <w:r w:rsidDel="00000000" w:rsidR="00000000" w:rsidRPr="00000000">
                <w:rPr>
                  <w:color w:val="1155cc"/>
                  <w:u w:val="single"/>
                  <w:rtl w:val="0"/>
                </w:rPr>
                <w:t xml:space="preserve">Say one kind sentence</w:t>
              </w:r>
            </w:hyperlink>
            <w:r w:rsidDel="00000000" w:rsidR="00000000" w:rsidRPr="00000000">
              <w:rPr>
                <w:rtl w:val="0"/>
              </w:rPr>
              <w:t xml:space="preserve"> to yourself daily</w:t>
            </w:r>
          </w:p>
        </w:tc>
      </w:tr>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pPr>
            <w:r w:rsidDel="00000000" w:rsidR="00000000" w:rsidRPr="00000000">
              <w:rPr>
                <w:b w:val="1"/>
                <w:bCs w:val="1"/>
                <w:rtl w:val="0"/>
              </w:rPr>
              <w:t xml:space="preserve">Value Awareness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pPr>
            <w:r w:rsidDel="00000000" w:rsidR="00000000" w:rsidRPr="00000000">
              <w:rPr>
                <w:rtl w:val="0"/>
              </w:rPr>
              <w:t xml:space="preserve">Gives your choices direction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pPr>
            <w:r w:rsidDel="00000000" w:rsidR="00000000" w:rsidRPr="00000000">
              <w:rPr>
                <w:rtl w:val="0"/>
              </w:rPr>
              <w:t xml:space="preserve">Write your top 2 values for this week</w:t>
            </w:r>
          </w:p>
        </w:tc>
      </w:tr>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pPr>
            <w:r w:rsidDel="00000000" w:rsidR="00000000" w:rsidRPr="00000000">
              <w:rPr>
                <w:b w:val="1"/>
                <w:bCs w:val="1"/>
                <w:rtl w:val="0"/>
              </w:rPr>
              <w:t xml:space="preserve">Emotional Labeling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pPr>
            <w:r w:rsidDel="00000000" w:rsidR="00000000" w:rsidRPr="00000000">
              <w:rPr>
                <w:rtl w:val="0"/>
              </w:rPr>
              <w:t xml:space="preserve">Makes feelings manageable instead of overwhelming</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pPr>
            <w:r w:rsidDel="00000000" w:rsidR="00000000" w:rsidRPr="00000000">
              <w:rPr>
                <w:rtl w:val="0"/>
              </w:rPr>
              <w:t xml:space="preserve">Identify your emotion with a single word</w:t>
            </w:r>
          </w:p>
        </w:tc>
      </w:tr>
    </w:tbl>
    <w:p w:rsidR="00000000" w:rsidDel="00000000" w:rsidP="00000000" w:rsidRDefault="00000000" w:rsidRPr="00000000" w14:paraId="0000001D">
      <w:pPr>
        <w:pStyle w:val="Heading2"/>
        <w:keepNext w:val="0"/>
        <w:keepLines w:val="0"/>
        <w:spacing w:after="80" w:before="360" w:lineRule="auto"/>
        <w:rPr>
          <w:rFonts w:ascii="Cambria" w:cs="Cambria" w:eastAsia="Cambria" w:hAnsi="Cambria"/>
          <w:color w:val="000000"/>
          <w:sz w:val="34"/>
          <w:szCs w:val="34"/>
        </w:rPr>
      </w:pPr>
      <w:bookmarkStart w:colFirst="0" w:colLast="0" w:name="_ppz0liok8m0g" w:id="3"/>
      <w:bookmarkEnd w:id="3"/>
      <w:r w:rsidDel="00000000" w:rsidR="00000000" w:rsidRPr="00000000">
        <w:rPr>
          <w:rFonts w:ascii="Cambria" w:cs="Cambria" w:eastAsia="Cambria" w:hAnsi="Cambria"/>
          <w:color w:val="000000"/>
          <w:sz w:val="34"/>
          <w:szCs w:val="34"/>
          <w:rtl w:val="0"/>
        </w:rPr>
        <w:t xml:space="preserve">If a Career Change Is Part of Your Recovery Path</w:t>
      </w:r>
    </w:p>
    <w:p w:rsidR="00000000" w:rsidDel="00000000" w:rsidP="00000000" w:rsidRDefault="00000000" w:rsidRPr="00000000" w14:paraId="0000001E">
      <w:pPr>
        <w:spacing w:after="240" w:before="240" w:lineRule="auto"/>
        <w:rPr/>
      </w:pPr>
      <w:r w:rsidDel="00000000" w:rsidR="00000000" w:rsidRPr="00000000">
        <w:rPr>
          <w:rtl w:val="0"/>
        </w:rPr>
        <w:t xml:space="preserve">Many people in recovery reassess their work life. Sometimes the old job doesn’t match who you’re becoming, or maybe you want a field with more stability, creativity, or growth potential. Pursuing education is one way to create forward momentum without overwhelming your daily structure.</w:t>
      </w:r>
    </w:p>
    <w:p w:rsidR="00000000" w:rsidDel="00000000" w:rsidP="00000000" w:rsidRDefault="00000000" w:rsidRPr="00000000" w14:paraId="0000001F">
      <w:pPr>
        <w:spacing w:after="240" w:before="240" w:lineRule="auto"/>
        <w:rPr/>
      </w:pPr>
      <w:r w:rsidDel="00000000" w:rsidR="00000000" w:rsidRPr="00000000">
        <w:rPr>
          <w:rtl w:val="0"/>
        </w:rPr>
        <w:t xml:space="preserve">If you’re drawn to technology or want a job with clear pathways and practical skill-building, an online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bachelor of computer science</w:t>
        </w:r>
      </w:hyperlink>
      <w:r w:rsidDel="00000000" w:rsidR="00000000" w:rsidRPr="00000000">
        <w:rPr>
          <w:rtl w:val="0"/>
        </w:rPr>
        <w:t xml:space="preserve"> can be a flexible option. It allows you to develop programming, IT, and computational problem-solving skills on a schedule that fits around therapy, work, family, and the routines that keep your recovery steady. </w:t>
      </w:r>
    </w:p>
    <w:p w:rsidR="00000000" w:rsidDel="00000000" w:rsidP="00000000" w:rsidRDefault="00000000" w:rsidRPr="00000000" w14:paraId="00000020">
      <w:pPr>
        <w:pStyle w:val="Heading2"/>
        <w:keepNext w:val="0"/>
        <w:keepLines w:val="0"/>
        <w:spacing w:after="80" w:before="360" w:lineRule="auto"/>
        <w:rPr>
          <w:rFonts w:ascii="Cambria" w:cs="Cambria" w:eastAsia="Cambria" w:hAnsi="Cambria"/>
          <w:color w:val="000000"/>
          <w:sz w:val="34"/>
          <w:szCs w:val="34"/>
        </w:rPr>
      </w:pPr>
      <w:bookmarkStart w:colFirst="0" w:colLast="0" w:name="_i0a7499v2jj5" w:id="4"/>
      <w:bookmarkEnd w:id="4"/>
      <w:r w:rsidDel="00000000" w:rsidR="00000000" w:rsidRPr="00000000">
        <w:rPr>
          <w:rFonts w:ascii="Cambria" w:cs="Cambria" w:eastAsia="Cambria" w:hAnsi="Cambria"/>
          <w:color w:val="000000"/>
          <w:sz w:val="34"/>
          <w:szCs w:val="34"/>
          <w:rtl w:val="0"/>
        </w:rPr>
        <w:t xml:space="preserve">Daily Behaviors That Quiet the Chaos</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rtl w:val="0"/>
        </w:rPr>
        <w:t xml:space="preserve">Build predictable mornings. Even a simple routine—wake, water, three breaths—creates stability.</w:t>
        <w:br w:type="textWrapping"/>
      </w:r>
    </w:p>
    <w:p w:rsidR="00000000" w:rsidDel="00000000" w:rsidP="00000000" w:rsidRDefault="00000000" w:rsidRPr="00000000" w14:paraId="00000022">
      <w:pPr>
        <w:numPr>
          <w:ilvl w:val="0"/>
          <w:numId w:val="3"/>
        </w:numPr>
        <w:spacing w:after="0" w:afterAutospacing="0" w:before="0" w:beforeAutospacing="0" w:lineRule="auto"/>
        <w:ind w:left="720" w:hanging="360"/>
      </w:pPr>
      <w:hyperlink r:id="rId12">
        <w:r w:rsidDel="00000000" w:rsidR="00000000" w:rsidRPr="00000000">
          <w:rPr>
            <w:color w:val="1155cc"/>
            <w:u w:val="single"/>
            <w:rtl w:val="0"/>
          </w:rPr>
          <w:t xml:space="preserve">Use “micro-goals” instead of big resolutions</w:t>
        </w:r>
      </w:hyperlink>
      <w:r w:rsidDel="00000000" w:rsidR="00000000" w:rsidRPr="00000000">
        <w:rPr>
          <w:rtl w:val="0"/>
        </w:rPr>
        <w:t xml:space="preserve">. Small goals are much harder to abandon.</w:t>
        <w:br w:type="textWrapping"/>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Keep support scheduled, not optional. Meetings, appointments, and check-ins belong on the calendar.</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Remove avoidable chaos. Fewer triggers, fewer surprises, more intentional structure.</w:t>
        <w:br w:type="textWrapping"/>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tl w:val="0"/>
        </w:rPr>
        <w:t xml:space="preserve">Make room for </w:t>
      </w:r>
      <w:hyperlink r:id="rId13">
        <w:r w:rsidDel="00000000" w:rsidR="00000000" w:rsidRPr="00000000">
          <w:rPr>
            <w:color w:val="1155cc"/>
            <w:u w:val="single"/>
            <w:rtl w:val="0"/>
          </w:rPr>
          <w:t xml:space="preserve">harmless trial and error</w:t>
        </w:r>
      </w:hyperlink>
      <w:r w:rsidDel="00000000" w:rsidR="00000000" w:rsidRPr="00000000">
        <w:rPr>
          <w:rtl w:val="0"/>
        </w:rPr>
        <w:t xml:space="preserve">. Some new hobbies will flop. That’s part of the point.</w:t>
        <w:br w:type="textWrapping"/>
      </w:r>
    </w:p>
    <w:p w:rsidR="00000000" w:rsidDel="00000000" w:rsidP="00000000" w:rsidRDefault="00000000" w:rsidRPr="00000000" w14:paraId="00000026">
      <w:pPr>
        <w:spacing w:after="240" w:before="240" w:lineRule="auto"/>
        <w:rPr/>
      </w:pPr>
      <w:r w:rsidDel="00000000" w:rsidR="00000000" w:rsidRPr="00000000">
        <w:rPr>
          <w:rtl w:val="0"/>
        </w:rPr>
        <w:t xml:space="preserve">Recovery becomes sturdier when your days become more intentional—even in tiny ways.</w:t>
      </w:r>
    </w:p>
    <w:p w:rsidR="00000000" w:rsidDel="00000000" w:rsidP="00000000" w:rsidRDefault="00000000" w:rsidRPr="00000000" w14:paraId="00000027">
      <w:pPr>
        <w:pStyle w:val="Heading2"/>
        <w:keepNext w:val="0"/>
        <w:keepLines w:val="0"/>
        <w:spacing w:after="80" w:before="360" w:lineRule="auto"/>
        <w:rPr>
          <w:rFonts w:ascii="Cambria" w:cs="Cambria" w:eastAsia="Cambria" w:hAnsi="Cambria"/>
          <w:color w:val="000000"/>
          <w:sz w:val="34"/>
          <w:szCs w:val="34"/>
        </w:rPr>
      </w:pPr>
      <w:bookmarkStart w:colFirst="0" w:colLast="0" w:name="_j9jzgyf85aal" w:id="5"/>
      <w:bookmarkEnd w:id="5"/>
      <w:r w:rsidDel="00000000" w:rsidR="00000000" w:rsidRPr="00000000">
        <w:rPr>
          <w:rFonts w:ascii="Cambria" w:cs="Cambria" w:eastAsia="Cambria" w:hAnsi="Cambria"/>
          <w:color w:val="000000"/>
          <w:sz w:val="34"/>
          <w:szCs w:val="34"/>
          <w:rtl w:val="0"/>
        </w:rPr>
        <w:t xml:space="preserve">A Repeatable Process for Feeling Grounded Again</w:t>
      </w:r>
    </w:p>
    <w:p w:rsidR="00000000" w:rsidDel="00000000" w:rsidP="00000000" w:rsidRDefault="00000000" w:rsidRPr="00000000" w14:paraId="00000028">
      <w:pPr>
        <w:numPr>
          <w:ilvl w:val="0"/>
          <w:numId w:val="2"/>
        </w:numPr>
        <w:spacing w:after="0" w:afterAutospacing="0" w:before="240" w:lineRule="auto"/>
        <w:ind w:left="720" w:hanging="360"/>
      </w:pPr>
      <w:r w:rsidDel="00000000" w:rsidR="00000000" w:rsidRPr="00000000">
        <w:rPr>
          <w:b w:val="1"/>
          <w:bCs w:val="1"/>
          <w:rtl w:val="0"/>
        </w:rPr>
        <w:t xml:space="preserve">Name what feels off.</w:t>
        <w:br w:type="textWrapping"/>
      </w:r>
      <w:r w:rsidDel="00000000" w:rsidR="00000000" w:rsidRPr="00000000">
        <w:rPr>
          <w:rtl w:val="0"/>
        </w:rPr>
        <w:t xml:space="preserve">“I’m lonely,” “My days feel aimless,” “I’m overwhelmed.” Clarity beats avoidance.</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bCs w:val="1"/>
          <w:rtl w:val="0"/>
        </w:rPr>
        <w:t xml:space="preserve">Identify one domain to improve.</w:t>
        <w:br w:type="textWrapping"/>
      </w:r>
      <w:r w:rsidDel="00000000" w:rsidR="00000000" w:rsidRPr="00000000">
        <w:rPr>
          <w:rtl w:val="0"/>
        </w:rPr>
        <w:t xml:space="preserve">Don’t rebuild your entire life—pick one life area from the table above.</w:t>
        <w:br w:type="textWrapping"/>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b w:val="1"/>
          <w:bCs w:val="1"/>
          <w:rtl w:val="0"/>
        </w:rPr>
        <w:t xml:space="preserve">Choose a single action that fits inside your current energy.</w:t>
        <w:br w:type="textWrapping"/>
      </w:r>
      <w:r w:rsidDel="00000000" w:rsidR="00000000" w:rsidRPr="00000000">
        <w:rPr>
          <w:rtl w:val="0"/>
        </w:rPr>
        <w:t xml:space="preserve">Not the ideal version of you—the today version.</w:t>
        <w:br w:type="textWrapping"/>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b w:val="1"/>
          <w:bCs w:val="1"/>
          <w:rtl w:val="0"/>
        </w:rPr>
        <w:t xml:space="preserve">Do it consistently for 3–7 days.</w:t>
        <w:br w:type="textWrapping"/>
      </w:r>
      <w:r w:rsidDel="00000000" w:rsidR="00000000" w:rsidRPr="00000000">
        <w:rPr>
          <w:rtl w:val="0"/>
        </w:rPr>
        <w:t xml:space="preserve">Momentum matters more than intensity.</w:t>
        <w:br w:type="textWrapping"/>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b w:val="1"/>
          <w:bCs w:val="1"/>
          <w:rtl w:val="0"/>
        </w:rPr>
        <w:t xml:space="preserve">Ask: Did this create even a small improvement?</w:t>
        <w:br w:type="textWrapping"/>
      </w:r>
      <w:r w:rsidDel="00000000" w:rsidR="00000000" w:rsidRPr="00000000">
        <w:rPr>
          <w:rtl w:val="0"/>
        </w:rPr>
        <w:t xml:space="preserve">If yes → continue.</w:t>
        <w:br w:type="textWrapping"/>
        <w:t xml:space="preserve">If no → shrink it or switch domains.</w:t>
        <w:br w:type="textWrapping"/>
      </w:r>
    </w:p>
    <w:p w:rsidR="00000000" w:rsidDel="00000000" w:rsidP="00000000" w:rsidRDefault="00000000" w:rsidRPr="00000000" w14:paraId="0000002D">
      <w:pPr>
        <w:numPr>
          <w:ilvl w:val="0"/>
          <w:numId w:val="2"/>
        </w:numPr>
        <w:spacing w:after="240" w:before="0" w:beforeAutospacing="0" w:lineRule="auto"/>
        <w:ind w:left="720" w:hanging="360"/>
      </w:pPr>
      <w:r w:rsidDel="00000000" w:rsidR="00000000" w:rsidRPr="00000000">
        <w:rPr>
          <w:b w:val="1"/>
          <w:bCs w:val="1"/>
          <w:rtl w:val="0"/>
        </w:rPr>
        <w:t xml:space="preserve">Add the next action only when the first one feels natural.</w:t>
        <w:br w:type="textWrapping"/>
      </w:r>
      <w:r w:rsidDel="00000000" w:rsidR="00000000" w:rsidRPr="00000000">
        <w:rPr>
          <w:rtl w:val="0"/>
        </w:rPr>
        <w:t xml:space="preserve">Fulfillment grows like stacking stones, not pouring concrete.</w:t>
        <w:br w:type="textWrapping"/>
      </w:r>
    </w:p>
    <w:p w:rsidR="00000000" w:rsidDel="00000000" w:rsidP="00000000" w:rsidRDefault="00000000" w:rsidRPr="00000000" w14:paraId="0000002E">
      <w:pPr>
        <w:spacing w:after="240" w:before="240" w:lineRule="auto"/>
        <w:rPr/>
      </w:pPr>
      <w:r w:rsidDel="00000000" w:rsidR="00000000" w:rsidRPr="00000000">
        <w:rPr>
          <w:rtl w:val="0"/>
        </w:rPr>
        <w:t xml:space="preserve">This method prevents overwhelm and builds real traction.</w:t>
      </w:r>
    </w:p>
    <w:p w:rsidR="00000000" w:rsidDel="00000000" w:rsidP="00000000" w:rsidRDefault="00000000" w:rsidRPr="00000000" w14:paraId="0000002F">
      <w:pPr>
        <w:pStyle w:val="Heading2"/>
        <w:keepNext w:val="0"/>
        <w:keepLines w:val="0"/>
        <w:spacing w:after="80" w:before="360" w:lineRule="auto"/>
        <w:rPr>
          <w:rFonts w:ascii="Cambria" w:cs="Cambria" w:eastAsia="Cambria" w:hAnsi="Cambria"/>
          <w:color w:val="000000"/>
          <w:sz w:val="34"/>
          <w:szCs w:val="34"/>
        </w:rPr>
      </w:pPr>
      <w:bookmarkStart w:colFirst="0" w:colLast="0" w:name="_q341e7vsr7t7" w:id="6"/>
      <w:bookmarkEnd w:id="6"/>
      <w:r w:rsidDel="00000000" w:rsidR="00000000" w:rsidRPr="00000000">
        <w:rPr>
          <w:rFonts w:ascii="Cambria" w:cs="Cambria" w:eastAsia="Cambria" w:hAnsi="Cambria"/>
          <w:color w:val="000000"/>
          <w:sz w:val="34"/>
          <w:szCs w:val="34"/>
          <w:rtl w:val="0"/>
        </w:rPr>
        <w:t xml:space="preserve">Emotional Turbulence Is Not Failure</w:t>
      </w:r>
    </w:p>
    <w:p w:rsidR="00000000" w:rsidDel="00000000" w:rsidP="00000000" w:rsidRDefault="00000000" w:rsidRPr="00000000" w14:paraId="00000030">
      <w:pPr>
        <w:spacing w:after="240" w:before="240" w:lineRule="auto"/>
        <w:rPr/>
      </w:pPr>
      <w:r w:rsidDel="00000000" w:rsidR="00000000" w:rsidRPr="00000000">
        <w:rPr>
          <w:rtl w:val="0"/>
        </w:rPr>
        <w:t xml:space="preserve">Many people assume recovery should feel good all the time. That’s unrealistic and unfair. Grief, guilt, confusion, boredom—these all show up, especially when the noise of old habits quiets down.</w:t>
      </w:r>
    </w:p>
    <w:p w:rsidR="00000000" w:rsidDel="00000000" w:rsidP="00000000" w:rsidRDefault="00000000" w:rsidRPr="00000000" w14:paraId="00000031">
      <w:pPr>
        <w:spacing w:after="240" w:before="240" w:lineRule="auto"/>
        <w:rPr/>
      </w:pPr>
      <w:r w:rsidDel="00000000" w:rsidR="00000000" w:rsidRPr="00000000">
        <w:rPr>
          <w:rtl w:val="0"/>
        </w:rPr>
        <w:t xml:space="preserve">What helps:</w:t>
      </w:r>
    </w:p>
    <w:p w:rsidR="00000000" w:rsidDel="00000000" w:rsidP="00000000" w:rsidRDefault="00000000" w:rsidRPr="00000000" w14:paraId="00000032">
      <w:pPr>
        <w:numPr>
          <w:ilvl w:val="0"/>
          <w:numId w:val="4"/>
        </w:numPr>
        <w:spacing w:after="0" w:afterAutospacing="0" w:before="240" w:lineRule="auto"/>
        <w:ind w:left="720" w:hanging="360"/>
      </w:pPr>
      <w:r w:rsidDel="00000000" w:rsidR="00000000" w:rsidRPr="00000000">
        <w:rPr>
          <w:rtl w:val="0"/>
        </w:rPr>
        <w:t xml:space="preserve">Treat painful emotions as information, not evidence you're “doing recovery wrong.”</w:t>
        <w:br w:type="textWrapping"/>
      </w:r>
    </w:p>
    <w:p w:rsidR="00000000" w:rsidDel="00000000" w:rsidP="00000000" w:rsidRDefault="00000000" w:rsidRPr="00000000" w14:paraId="00000033">
      <w:pPr>
        <w:numPr>
          <w:ilvl w:val="0"/>
          <w:numId w:val="4"/>
        </w:numPr>
        <w:spacing w:after="0" w:afterAutospacing="0" w:before="0" w:beforeAutospacing="0" w:lineRule="auto"/>
        <w:ind w:left="720" w:hanging="360"/>
      </w:pPr>
      <w:hyperlink r:id="rId14">
        <w:r w:rsidDel="00000000" w:rsidR="00000000" w:rsidRPr="00000000">
          <w:rPr>
            <w:color w:val="1155cc"/>
            <w:u w:val="single"/>
            <w:rtl w:val="0"/>
          </w:rPr>
          <w:t xml:space="preserve">Talk about the heavy stuff</w:t>
        </w:r>
      </w:hyperlink>
      <w:r w:rsidDel="00000000" w:rsidR="00000000" w:rsidRPr="00000000">
        <w:rPr>
          <w:rtl w:val="0"/>
        </w:rPr>
        <w:t xml:space="preserve"> before it grows moss.</w:t>
        <w:br w:type="textWrapping"/>
      </w:r>
    </w:p>
    <w:p w:rsidR="00000000" w:rsidDel="00000000" w:rsidP="00000000" w:rsidRDefault="00000000" w:rsidRPr="00000000" w14:paraId="00000034">
      <w:pPr>
        <w:numPr>
          <w:ilvl w:val="0"/>
          <w:numId w:val="4"/>
        </w:numPr>
        <w:spacing w:after="240" w:before="0" w:beforeAutospacing="0" w:lineRule="auto"/>
        <w:ind w:left="720" w:hanging="360"/>
      </w:pPr>
      <w:r w:rsidDel="00000000" w:rsidR="00000000" w:rsidRPr="00000000">
        <w:rPr>
          <w:rtl w:val="0"/>
        </w:rPr>
        <w:t xml:space="preserve">Let yourself feel without building a story of doom around it.</w:t>
        <w:br w:type="textWrapping"/>
      </w:r>
    </w:p>
    <w:p w:rsidR="00000000" w:rsidDel="00000000" w:rsidP="00000000" w:rsidRDefault="00000000" w:rsidRPr="00000000" w14:paraId="00000035">
      <w:pPr>
        <w:spacing w:after="240" w:before="240" w:lineRule="auto"/>
        <w:rPr/>
      </w:pPr>
      <w:r w:rsidDel="00000000" w:rsidR="00000000" w:rsidRPr="00000000">
        <w:rPr>
          <w:rtl w:val="0"/>
        </w:rPr>
        <w:t xml:space="preserve">Emotions become easier to navigate when </w:t>
      </w:r>
      <w:hyperlink r:id="rId15">
        <w:r w:rsidDel="00000000" w:rsidR="00000000" w:rsidRPr="00000000">
          <w:rPr>
            <w:color w:val="1155cc"/>
            <w:u w:val="single"/>
            <w:rtl w:val="0"/>
          </w:rPr>
          <w:t xml:space="preserve">they’re acknowledged early</w:t>
        </w:r>
      </w:hyperlink>
      <w:r w:rsidDel="00000000" w:rsidR="00000000" w:rsidRPr="00000000">
        <w:rPr>
          <w:rtl w:val="0"/>
        </w:rPr>
        <w:t xml:space="preserve">, not when they’ve already flooded the room.</w:t>
      </w:r>
    </w:p>
    <w:p w:rsidR="00000000" w:rsidDel="00000000" w:rsidP="00000000" w:rsidRDefault="00000000" w:rsidRPr="00000000" w14:paraId="00000036">
      <w:pPr>
        <w:pStyle w:val="Heading2"/>
        <w:keepNext w:val="0"/>
        <w:keepLines w:val="0"/>
        <w:spacing w:after="80" w:before="360" w:lineRule="auto"/>
        <w:rPr>
          <w:rFonts w:ascii="Cambria" w:cs="Cambria" w:eastAsia="Cambria" w:hAnsi="Cambria"/>
          <w:color w:val="000000"/>
          <w:sz w:val="34"/>
          <w:szCs w:val="34"/>
        </w:rPr>
      </w:pPr>
      <w:bookmarkStart w:colFirst="0" w:colLast="0" w:name="_cifb3h7k84iu" w:id="7"/>
      <w:bookmarkEnd w:id="7"/>
      <w:r w:rsidDel="00000000" w:rsidR="00000000" w:rsidRPr="00000000">
        <w:rPr>
          <w:rFonts w:ascii="Cambria" w:cs="Cambria" w:eastAsia="Cambria" w:hAnsi="Cambria"/>
          <w:color w:val="000000"/>
          <w:sz w:val="34"/>
          <w:szCs w:val="34"/>
          <w:rtl w:val="0"/>
        </w:rPr>
        <w:t xml:space="preserve">FAQs</w:t>
      </w:r>
    </w:p>
    <w:p w:rsidR="00000000" w:rsidDel="00000000" w:rsidP="00000000" w:rsidRDefault="00000000" w:rsidRPr="00000000" w14:paraId="00000037">
      <w:pPr>
        <w:pStyle w:val="Heading3"/>
        <w:keepNext w:val="0"/>
        <w:keepLines w:val="0"/>
        <w:spacing w:after="80" w:before="280" w:lineRule="auto"/>
        <w:rPr>
          <w:rFonts w:ascii="Cambria" w:cs="Cambria" w:eastAsia="Cambria" w:hAnsi="Cambria"/>
          <w:color w:val="000000"/>
          <w:sz w:val="26"/>
          <w:szCs w:val="26"/>
        </w:rPr>
      </w:pPr>
      <w:bookmarkStart w:colFirst="0" w:colLast="0" w:name="_hmxh5fijpuq8" w:id="8"/>
      <w:bookmarkEnd w:id="8"/>
      <w:r w:rsidDel="00000000" w:rsidR="00000000" w:rsidRPr="00000000">
        <w:rPr>
          <w:rFonts w:ascii="Cambria" w:cs="Cambria" w:eastAsia="Cambria" w:hAnsi="Cambria"/>
          <w:color w:val="000000"/>
          <w:sz w:val="26"/>
          <w:szCs w:val="26"/>
          <w:rtl w:val="0"/>
        </w:rPr>
        <w:t xml:space="preserve">1. “Why does fulfillment feel so slow?”</w:t>
      </w:r>
    </w:p>
    <w:p w:rsidR="00000000" w:rsidDel="00000000" w:rsidP="00000000" w:rsidRDefault="00000000" w:rsidRPr="00000000" w14:paraId="00000038">
      <w:pPr>
        <w:spacing w:after="240" w:before="240" w:lineRule="auto"/>
        <w:rPr/>
      </w:pPr>
      <w:r w:rsidDel="00000000" w:rsidR="00000000" w:rsidRPr="00000000">
        <w:rPr>
          <w:rtl w:val="0"/>
        </w:rPr>
        <w:t xml:space="preserve">Because you’re retraining your brain, your routines, and your identity. Slowness is normal, not a red flag.</w:t>
      </w:r>
    </w:p>
    <w:p w:rsidR="00000000" w:rsidDel="00000000" w:rsidP="00000000" w:rsidRDefault="00000000" w:rsidRPr="00000000" w14:paraId="00000039">
      <w:pPr>
        <w:pStyle w:val="Heading3"/>
        <w:keepNext w:val="0"/>
        <w:keepLines w:val="0"/>
        <w:spacing w:after="80" w:before="280" w:lineRule="auto"/>
        <w:rPr>
          <w:rFonts w:ascii="Cambria" w:cs="Cambria" w:eastAsia="Cambria" w:hAnsi="Cambria"/>
          <w:color w:val="000000"/>
          <w:sz w:val="26"/>
          <w:szCs w:val="26"/>
        </w:rPr>
      </w:pPr>
      <w:bookmarkStart w:colFirst="0" w:colLast="0" w:name="_p5islrgcyr89" w:id="9"/>
      <w:bookmarkEnd w:id="9"/>
      <w:r w:rsidDel="00000000" w:rsidR="00000000" w:rsidRPr="00000000">
        <w:rPr>
          <w:rFonts w:ascii="Cambria" w:cs="Cambria" w:eastAsia="Cambria" w:hAnsi="Cambria"/>
          <w:color w:val="000000"/>
          <w:sz w:val="26"/>
          <w:szCs w:val="26"/>
          <w:rtl w:val="0"/>
        </w:rPr>
        <w:t xml:space="preserve">2. “How do I know if I'm actually growing?”</w:t>
      </w:r>
    </w:p>
    <w:p w:rsidR="00000000" w:rsidDel="00000000" w:rsidP="00000000" w:rsidRDefault="00000000" w:rsidRPr="00000000" w14:paraId="0000003A">
      <w:pPr>
        <w:spacing w:after="240" w:before="240" w:lineRule="auto"/>
        <w:rPr/>
      </w:pPr>
      <w:r w:rsidDel="00000000" w:rsidR="00000000" w:rsidRPr="00000000">
        <w:rPr>
          <w:rtl w:val="0"/>
        </w:rPr>
        <w:t xml:space="preserve">Look for small markers: cleaner boundaries, fewer impulsive decisions, more honest conversations, steadier mornings.</w:t>
      </w:r>
    </w:p>
    <w:p w:rsidR="00000000" w:rsidDel="00000000" w:rsidP="00000000" w:rsidRDefault="00000000" w:rsidRPr="00000000" w14:paraId="0000003B">
      <w:pPr>
        <w:pStyle w:val="Heading3"/>
        <w:keepNext w:val="0"/>
        <w:keepLines w:val="0"/>
        <w:spacing w:after="80" w:before="280" w:lineRule="auto"/>
        <w:rPr>
          <w:rFonts w:ascii="Cambria" w:cs="Cambria" w:eastAsia="Cambria" w:hAnsi="Cambria"/>
          <w:color w:val="000000"/>
          <w:sz w:val="26"/>
          <w:szCs w:val="26"/>
        </w:rPr>
      </w:pPr>
      <w:bookmarkStart w:colFirst="0" w:colLast="0" w:name="_i8mgqrkxbo1o" w:id="10"/>
      <w:bookmarkEnd w:id="10"/>
      <w:r w:rsidDel="00000000" w:rsidR="00000000" w:rsidRPr="00000000">
        <w:rPr>
          <w:rFonts w:ascii="Cambria" w:cs="Cambria" w:eastAsia="Cambria" w:hAnsi="Cambria"/>
          <w:color w:val="000000"/>
          <w:sz w:val="26"/>
          <w:szCs w:val="26"/>
          <w:rtl w:val="0"/>
        </w:rPr>
        <w:t xml:space="preserve">3. “What if I don’t know what I want yet?”</w:t>
      </w:r>
    </w:p>
    <w:p w:rsidR="00000000" w:rsidDel="00000000" w:rsidP="00000000" w:rsidRDefault="00000000" w:rsidRPr="00000000" w14:paraId="0000003C">
      <w:pPr>
        <w:spacing w:after="240" w:before="240" w:lineRule="auto"/>
        <w:rPr/>
      </w:pPr>
      <w:r w:rsidDel="00000000" w:rsidR="00000000" w:rsidRPr="00000000">
        <w:rPr>
          <w:rtl w:val="0"/>
        </w:rPr>
        <w:t xml:space="preserve">You don’t need a full map—just enough light to take the next step. Exploration is part of recovery, not a delay.</w:t>
      </w:r>
    </w:p>
    <w:p w:rsidR="00000000" w:rsidDel="00000000" w:rsidP="00000000" w:rsidRDefault="00000000" w:rsidRPr="00000000" w14:paraId="0000003D">
      <w:pPr>
        <w:pStyle w:val="Heading3"/>
        <w:keepNext w:val="0"/>
        <w:keepLines w:val="0"/>
        <w:spacing w:after="80" w:before="280" w:lineRule="auto"/>
        <w:rPr>
          <w:rFonts w:ascii="Cambria" w:cs="Cambria" w:eastAsia="Cambria" w:hAnsi="Cambria"/>
          <w:color w:val="000000"/>
          <w:sz w:val="26"/>
          <w:szCs w:val="26"/>
        </w:rPr>
      </w:pPr>
      <w:bookmarkStart w:colFirst="0" w:colLast="0" w:name="_bkrubq8i8jxh" w:id="11"/>
      <w:bookmarkEnd w:id="11"/>
      <w:r w:rsidDel="00000000" w:rsidR="00000000" w:rsidRPr="00000000">
        <w:rPr>
          <w:rFonts w:ascii="Cambria" w:cs="Cambria" w:eastAsia="Cambria" w:hAnsi="Cambria"/>
          <w:color w:val="000000"/>
          <w:sz w:val="26"/>
          <w:szCs w:val="26"/>
          <w:rtl w:val="0"/>
        </w:rPr>
        <w:t xml:space="preserve">4. “Can setbacks erase my progress?”</w:t>
      </w:r>
    </w:p>
    <w:p w:rsidR="00000000" w:rsidDel="00000000" w:rsidP="00000000" w:rsidRDefault="00000000" w:rsidRPr="00000000" w14:paraId="0000003E">
      <w:pPr>
        <w:spacing w:after="240" w:before="240" w:lineRule="auto"/>
        <w:rPr/>
      </w:pPr>
      <w:r w:rsidDel="00000000" w:rsidR="00000000" w:rsidRPr="00000000">
        <w:rPr>
          <w:rtl w:val="0"/>
        </w:rPr>
        <w:t xml:space="preserve">No. They reveal what needs support. The life you’re building is still yours to return to.</w:t>
      </w:r>
    </w:p>
    <w:p w:rsidR="00000000" w:rsidDel="00000000" w:rsidP="00000000" w:rsidRDefault="00000000" w:rsidRPr="00000000" w14:paraId="0000003F">
      <w:pPr>
        <w:pStyle w:val="Heading2"/>
        <w:keepNext w:val="0"/>
        <w:keepLines w:val="0"/>
        <w:spacing w:after="80" w:before="360" w:lineRule="auto"/>
        <w:rPr>
          <w:rFonts w:ascii="Cambria" w:cs="Cambria" w:eastAsia="Cambria" w:hAnsi="Cambria"/>
          <w:color w:val="000000"/>
          <w:sz w:val="34"/>
          <w:szCs w:val="34"/>
        </w:rPr>
      </w:pPr>
      <w:bookmarkStart w:colFirst="0" w:colLast="0" w:name="_ewstmtv75okr" w:id="12"/>
      <w:bookmarkEnd w:id="12"/>
      <w:r w:rsidDel="00000000" w:rsidR="00000000" w:rsidRPr="00000000">
        <w:rPr>
          <w:rFonts w:ascii="Cambria" w:cs="Cambria" w:eastAsia="Cambria" w:hAnsi="Cambria"/>
          <w:color w:val="000000"/>
          <w:sz w:val="34"/>
          <w:szCs w:val="34"/>
          <w:rtl w:val="0"/>
        </w:rPr>
        <w:t xml:space="preserve">Conclusion</w:t>
      </w:r>
    </w:p>
    <w:p w:rsidR="00000000" w:rsidDel="00000000" w:rsidP="00000000" w:rsidRDefault="00000000" w:rsidRPr="00000000" w14:paraId="00000040">
      <w:pPr>
        <w:spacing w:after="240" w:before="240" w:lineRule="auto"/>
        <w:rPr/>
      </w:pPr>
      <w:r w:rsidDel="00000000" w:rsidR="00000000" w:rsidRPr="00000000">
        <w:rPr>
          <w:rtl w:val="0"/>
        </w:rPr>
        <w:t xml:space="preserve">Recovery is the art of building a life you don’t want to escape from. It’s shaped by steady routines, better boundaries, honest reflection, and tiny victories that eventually add up. You don’t have to rush toward a perfect future—just cultivate a present you can stand inside of. Fulfillment grows from consistency, not perfection, and you’re already on the path.</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phoenix.edu/online-information-technology-degrees/computer-science-bachelors-degree.html" TargetMode="External"/><Relationship Id="rId10" Type="http://schemas.openxmlformats.org/officeDocument/2006/relationships/hyperlink" Target="https://www.phoenix.edu/online-information-technology-degrees/computer-science-bachelors-degree.html" TargetMode="External"/><Relationship Id="rId13" Type="http://schemas.openxmlformats.org/officeDocument/2006/relationships/hyperlink" Target="https://www.newroadstravelled.com/life-is-trial-and-error/" TargetMode="External"/><Relationship Id="rId12" Type="http://schemas.openxmlformats.org/officeDocument/2006/relationships/hyperlink" Target="https://coachjackieross.com/micro-goals-the-power-of-small-wi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sychologytoday.com/us/blog/meditation-for-modern-life/202106/how-to-speak-to-ourselves-with-kindness" TargetMode="External"/><Relationship Id="rId15" Type="http://schemas.openxmlformats.org/officeDocument/2006/relationships/hyperlink" Target="https://www.verywellmind.com/how-accepting-emotions-can-improve-emotional-health-425368" TargetMode="External"/><Relationship Id="rId14" Type="http://schemas.openxmlformats.org/officeDocument/2006/relationships/hyperlink" Target="https://stoneriverrecoverycenter.com/why-talking-to-loved-ones-about-your-recovery-matter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reepik.com/free-photo/side-view-woman-with-beanie-enjoying-view_8918739.htm" TargetMode="External"/><Relationship Id="rId8" Type="http://schemas.openxmlformats.org/officeDocument/2006/relationships/hyperlink" Target="https://www.talkiatry.com/blog/impulsive-behav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